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06C" w:rsidRPr="008979FF" w:rsidRDefault="008979FF" w:rsidP="008979FF">
      <w:pPr>
        <w:jc w:val="center"/>
        <w:rPr>
          <w:rFonts w:ascii="Stencil" w:hAnsi="Stencil"/>
          <w:sz w:val="96"/>
          <w:szCs w:val="96"/>
        </w:rPr>
      </w:pPr>
      <w:r w:rsidRPr="008979FF">
        <w:rPr>
          <w:rFonts w:ascii="Stencil" w:hAnsi="Stencil"/>
          <w:sz w:val="96"/>
          <w:szCs w:val="96"/>
        </w:rPr>
        <w:t>Journal Club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2160"/>
        <w:gridCol w:w="2520"/>
        <w:gridCol w:w="2898"/>
      </w:tblGrid>
      <w:tr w:rsidR="008979FF" w:rsidTr="00B02B74">
        <w:tc>
          <w:tcPr>
            <w:tcW w:w="1998" w:type="dxa"/>
            <w:shd w:val="clear" w:color="auto" w:fill="000000" w:themeFill="text1"/>
          </w:tcPr>
          <w:p w:rsidR="008979FF" w:rsidRPr="008979FF" w:rsidRDefault="008979FF">
            <w:pPr>
              <w:rPr>
                <w:color w:val="FFFFFF" w:themeColor="background1"/>
              </w:rPr>
            </w:pPr>
            <w:r w:rsidRPr="008979FF">
              <w:rPr>
                <w:color w:val="FFFFFF" w:themeColor="background1"/>
              </w:rPr>
              <w:t>Date</w:t>
            </w:r>
          </w:p>
        </w:tc>
        <w:tc>
          <w:tcPr>
            <w:tcW w:w="2160" w:type="dxa"/>
            <w:shd w:val="clear" w:color="auto" w:fill="000000" w:themeFill="text1"/>
          </w:tcPr>
          <w:p w:rsidR="008979FF" w:rsidRPr="008979FF" w:rsidRDefault="008979FF">
            <w:pPr>
              <w:rPr>
                <w:color w:val="FFFFFF" w:themeColor="background1"/>
              </w:rPr>
            </w:pPr>
            <w:r w:rsidRPr="008979FF">
              <w:rPr>
                <w:color w:val="FFFFFF" w:themeColor="background1"/>
              </w:rPr>
              <w:t>Topic</w:t>
            </w:r>
          </w:p>
        </w:tc>
        <w:tc>
          <w:tcPr>
            <w:tcW w:w="2520" w:type="dxa"/>
            <w:shd w:val="clear" w:color="auto" w:fill="000000" w:themeFill="text1"/>
          </w:tcPr>
          <w:p w:rsidR="008979FF" w:rsidRPr="008979FF" w:rsidRDefault="008979FF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Journal Article</w:t>
            </w:r>
          </w:p>
        </w:tc>
        <w:tc>
          <w:tcPr>
            <w:tcW w:w="2898" w:type="dxa"/>
            <w:shd w:val="clear" w:color="auto" w:fill="000000" w:themeFill="text1"/>
          </w:tcPr>
          <w:p w:rsidR="008979FF" w:rsidRPr="008979FF" w:rsidRDefault="008979FF">
            <w:pPr>
              <w:rPr>
                <w:color w:val="FFFFFF" w:themeColor="background1"/>
              </w:rPr>
            </w:pPr>
            <w:r w:rsidRPr="008979FF">
              <w:rPr>
                <w:color w:val="FFFFFF" w:themeColor="background1"/>
              </w:rPr>
              <w:t>Trainee Presenter</w:t>
            </w:r>
          </w:p>
        </w:tc>
      </w:tr>
      <w:tr w:rsidR="008979FF" w:rsidTr="00B02B74">
        <w:tc>
          <w:tcPr>
            <w:tcW w:w="1998" w:type="dxa"/>
          </w:tcPr>
          <w:p w:rsidR="008979FF" w:rsidRDefault="008979FF">
            <w:r>
              <w:t>October 21, 2014</w:t>
            </w:r>
          </w:p>
          <w:p w:rsidR="008979FF" w:rsidRDefault="008979FF"/>
          <w:p w:rsidR="008979FF" w:rsidRDefault="008979FF"/>
          <w:p w:rsidR="008979FF" w:rsidRDefault="008979FF"/>
        </w:tc>
        <w:tc>
          <w:tcPr>
            <w:tcW w:w="2160" w:type="dxa"/>
          </w:tcPr>
          <w:p w:rsidR="00B02B74" w:rsidRDefault="009A28B8">
            <w:r>
              <w:t xml:space="preserve">Aortic </w:t>
            </w:r>
            <w:r w:rsidR="009459BC">
              <w:t>Aneurysms</w:t>
            </w:r>
            <w:r w:rsidR="00B02B74">
              <w:t xml:space="preserve"> and Dissections</w:t>
            </w:r>
          </w:p>
        </w:tc>
        <w:tc>
          <w:tcPr>
            <w:tcW w:w="2520" w:type="dxa"/>
          </w:tcPr>
          <w:p w:rsidR="008979FF" w:rsidRDefault="008979FF"/>
        </w:tc>
        <w:tc>
          <w:tcPr>
            <w:tcW w:w="2898" w:type="dxa"/>
          </w:tcPr>
          <w:p w:rsidR="008979FF" w:rsidRDefault="009F372E">
            <w:r>
              <w:t>Dimitris Virvilis, MD</w:t>
            </w:r>
          </w:p>
          <w:p w:rsidR="009F372E" w:rsidRDefault="009F372E">
            <w:r>
              <w:t>David Hardy, MD</w:t>
            </w:r>
          </w:p>
          <w:p w:rsidR="009F372E" w:rsidRDefault="0091631B">
            <w:r>
              <w:t>Hazem El-Arousy, MD</w:t>
            </w:r>
          </w:p>
          <w:p w:rsidR="00636A7F" w:rsidRDefault="00636A7F"/>
        </w:tc>
      </w:tr>
      <w:tr w:rsidR="008979FF" w:rsidTr="00B02B74">
        <w:tc>
          <w:tcPr>
            <w:tcW w:w="1998" w:type="dxa"/>
          </w:tcPr>
          <w:p w:rsidR="008979FF" w:rsidRDefault="008979FF">
            <w:r>
              <w:t>November 11, 2014</w:t>
            </w:r>
          </w:p>
          <w:p w:rsidR="008979FF" w:rsidRDefault="008979FF"/>
          <w:p w:rsidR="008979FF" w:rsidRDefault="008979FF"/>
          <w:p w:rsidR="008979FF" w:rsidRDefault="008979FF"/>
        </w:tc>
        <w:tc>
          <w:tcPr>
            <w:tcW w:w="2160" w:type="dxa"/>
          </w:tcPr>
          <w:p w:rsidR="008979FF" w:rsidRDefault="009A28B8">
            <w:r>
              <w:t>Carotid Artery Disease</w:t>
            </w:r>
          </w:p>
        </w:tc>
        <w:tc>
          <w:tcPr>
            <w:tcW w:w="2520" w:type="dxa"/>
          </w:tcPr>
          <w:p w:rsidR="008979FF" w:rsidRDefault="008979FF"/>
        </w:tc>
        <w:tc>
          <w:tcPr>
            <w:tcW w:w="2898" w:type="dxa"/>
          </w:tcPr>
          <w:p w:rsidR="008979FF" w:rsidRDefault="009F372E">
            <w:r>
              <w:t>Deanna Nelson, MD</w:t>
            </w:r>
          </w:p>
          <w:p w:rsidR="009F372E" w:rsidRDefault="009F372E">
            <w:r>
              <w:t>Daniel Lopez, MD</w:t>
            </w:r>
          </w:p>
          <w:p w:rsidR="009F372E" w:rsidRDefault="009F372E">
            <w:r>
              <w:t>Roy Miler, MD</w:t>
            </w:r>
          </w:p>
        </w:tc>
      </w:tr>
      <w:tr w:rsidR="008979FF" w:rsidTr="00B02B74">
        <w:tc>
          <w:tcPr>
            <w:tcW w:w="1998" w:type="dxa"/>
          </w:tcPr>
          <w:p w:rsidR="008979FF" w:rsidRDefault="008979FF">
            <w:r>
              <w:t>December 16, 2014</w:t>
            </w:r>
          </w:p>
          <w:p w:rsidR="008979FF" w:rsidRDefault="008979FF"/>
          <w:p w:rsidR="008979FF" w:rsidRDefault="008979FF"/>
          <w:p w:rsidR="008979FF" w:rsidRDefault="008979FF"/>
        </w:tc>
        <w:tc>
          <w:tcPr>
            <w:tcW w:w="2160" w:type="dxa"/>
          </w:tcPr>
          <w:p w:rsidR="008979FF" w:rsidRDefault="009A28B8">
            <w:r>
              <w:t>Thrombolysis</w:t>
            </w:r>
          </w:p>
        </w:tc>
        <w:tc>
          <w:tcPr>
            <w:tcW w:w="2520" w:type="dxa"/>
          </w:tcPr>
          <w:p w:rsidR="008979FF" w:rsidRDefault="008979FF"/>
        </w:tc>
        <w:tc>
          <w:tcPr>
            <w:tcW w:w="2898" w:type="dxa"/>
          </w:tcPr>
          <w:p w:rsidR="008979FF" w:rsidRDefault="009F372E">
            <w:r>
              <w:t>Xiaoyi Teng, MD</w:t>
            </w:r>
          </w:p>
          <w:p w:rsidR="009F372E" w:rsidRDefault="009F372E">
            <w:r>
              <w:t>Lynsey Rangel, MD</w:t>
            </w:r>
          </w:p>
          <w:p w:rsidR="009F372E" w:rsidRDefault="009F372E">
            <w:r>
              <w:t>Francisco Vargas, MD</w:t>
            </w:r>
          </w:p>
        </w:tc>
      </w:tr>
      <w:tr w:rsidR="008979FF" w:rsidTr="00B02B74">
        <w:tc>
          <w:tcPr>
            <w:tcW w:w="1998" w:type="dxa"/>
          </w:tcPr>
          <w:p w:rsidR="008979FF" w:rsidRDefault="008979FF">
            <w:r>
              <w:t>January 20, 2015</w:t>
            </w:r>
          </w:p>
          <w:p w:rsidR="008979FF" w:rsidRDefault="008979FF"/>
          <w:p w:rsidR="008979FF" w:rsidRDefault="008979FF"/>
          <w:p w:rsidR="008979FF" w:rsidRDefault="008979FF"/>
        </w:tc>
        <w:tc>
          <w:tcPr>
            <w:tcW w:w="2160" w:type="dxa"/>
          </w:tcPr>
          <w:p w:rsidR="008979FF" w:rsidRDefault="009A28B8">
            <w:r>
              <w:t>Femoropopliteal Occlusive Disease</w:t>
            </w:r>
          </w:p>
        </w:tc>
        <w:tc>
          <w:tcPr>
            <w:tcW w:w="2520" w:type="dxa"/>
          </w:tcPr>
          <w:p w:rsidR="008979FF" w:rsidRDefault="008979FF"/>
        </w:tc>
        <w:tc>
          <w:tcPr>
            <w:tcW w:w="2898" w:type="dxa"/>
          </w:tcPr>
          <w:p w:rsidR="008979FF" w:rsidRDefault="009F372E">
            <w:r>
              <w:t>Hazem El-Arousy, MD</w:t>
            </w:r>
          </w:p>
          <w:p w:rsidR="009F372E" w:rsidRDefault="009F372E">
            <w:r>
              <w:t>Mo Qureshi, MD</w:t>
            </w:r>
          </w:p>
          <w:p w:rsidR="0091631B" w:rsidRDefault="0091631B">
            <w:r>
              <w:t>Deanna Nelson, MD</w:t>
            </w:r>
          </w:p>
          <w:p w:rsidR="009F372E" w:rsidRDefault="009F372E"/>
        </w:tc>
      </w:tr>
      <w:tr w:rsidR="008979FF" w:rsidTr="00B02B74">
        <w:tc>
          <w:tcPr>
            <w:tcW w:w="1998" w:type="dxa"/>
          </w:tcPr>
          <w:p w:rsidR="008979FF" w:rsidRDefault="008979FF">
            <w:r>
              <w:t>February 24, 2015</w:t>
            </w:r>
          </w:p>
          <w:p w:rsidR="008979FF" w:rsidRDefault="008979FF"/>
          <w:p w:rsidR="008979FF" w:rsidRDefault="008979FF"/>
          <w:p w:rsidR="008979FF" w:rsidRDefault="008979FF"/>
        </w:tc>
        <w:tc>
          <w:tcPr>
            <w:tcW w:w="2160" w:type="dxa"/>
          </w:tcPr>
          <w:p w:rsidR="008979FF" w:rsidRDefault="009A28B8">
            <w:r>
              <w:t>Aortoiliac Occlusive Disease</w:t>
            </w:r>
          </w:p>
        </w:tc>
        <w:tc>
          <w:tcPr>
            <w:tcW w:w="2520" w:type="dxa"/>
          </w:tcPr>
          <w:p w:rsidR="008979FF" w:rsidRDefault="008979FF"/>
        </w:tc>
        <w:tc>
          <w:tcPr>
            <w:tcW w:w="2898" w:type="dxa"/>
          </w:tcPr>
          <w:p w:rsidR="008979FF" w:rsidRDefault="009F372E">
            <w:r>
              <w:t>Max Wohlauer, MD</w:t>
            </w:r>
          </w:p>
          <w:p w:rsidR="009F372E" w:rsidRDefault="009F372E">
            <w:r>
              <w:t>John Weber, MD</w:t>
            </w:r>
          </w:p>
          <w:p w:rsidR="0091631B" w:rsidRDefault="0091631B">
            <w:r>
              <w:t>Mo Abbasi, MD</w:t>
            </w:r>
          </w:p>
        </w:tc>
      </w:tr>
      <w:tr w:rsidR="008979FF" w:rsidTr="00B02B74">
        <w:tc>
          <w:tcPr>
            <w:tcW w:w="1998" w:type="dxa"/>
          </w:tcPr>
          <w:p w:rsidR="008979FF" w:rsidRDefault="00EB5B21">
            <w:r>
              <w:t>March 10</w:t>
            </w:r>
            <w:bookmarkStart w:id="0" w:name="_GoBack"/>
            <w:bookmarkEnd w:id="0"/>
            <w:r w:rsidR="008979FF">
              <w:t>, 2015</w:t>
            </w:r>
          </w:p>
          <w:p w:rsidR="008979FF" w:rsidRDefault="008979FF"/>
          <w:p w:rsidR="008979FF" w:rsidRDefault="008979FF"/>
          <w:p w:rsidR="008979FF" w:rsidRDefault="008979FF"/>
        </w:tc>
        <w:tc>
          <w:tcPr>
            <w:tcW w:w="2160" w:type="dxa"/>
          </w:tcPr>
          <w:p w:rsidR="008979FF" w:rsidRDefault="009A28B8">
            <w:r>
              <w:t>Thoracic Outlet Syndrome</w:t>
            </w:r>
          </w:p>
        </w:tc>
        <w:tc>
          <w:tcPr>
            <w:tcW w:w="2520" w:type="dxa"/>
          </w:tcPr>
          <w:p w:rsidR="008979FF" w:rsidRDefault="008979FF"/>
        </w:tc>
        <w:tc>
          <w:tcPr>
            <w:tcW w:w="2898" w:type="dxa"/>
          </w:tcPr>
          <w:p w:rsidR="008979FF" w:rsidRDefault="009F372E">
            <w:r>
              <w:t>Daniel Lopez, MD</w:t>
            </w:r>
          </w:p>
          <w:p w:rsidR="009F372E" w:rsidRDefault="009F372E">
            <w:r>
              <w:t>Mike O’Neil, MD</w:t>
            </w:r>
          </w:p>
          <w:p w:rsidR="0091631B" w:rsidRDefault="0091631B">
            <w:r>
              <w:t>Dimitris Virvilis, MD</w:t>
            </w:r>
          </w:p>
        </w:tc>
      </w:tr>
      <w:tr w:rsidR="008979FF" w:rsidTr="00B02B74">
        <w:tc>
          <w:tcPr>
            <w:tcW w:w="1998" w:type="dxa"/>
          </w:tcPr>
          <w:p w:rsidR="008979FF" w:rsidRDefault="008979FF">
            <w:r>
              <w:t>April 21, 2015</w:t>
            </w:r>
          </w:p>
          <w:p w:rsidR="008979FF" w:rsidRDefault="008979FF"/>
          <w:p w:rsidR="008979FF" w:rsidRDefault="008979FF"/>
          <w:p w:rsidR="008979FF" w:rsidRDefault="008979FF"/>
        </w:tc>
        <w:tc>
          <w:tcPr>
            <w:tcW w:w="2160" w:type="dxa"/>
          </w:tcPr>
          <w:p w:rsidR="008979FF" w:rsidRDefault="00B02B74">
            <w:r>
              <w:t>Superior Vena Cava Syndrome</w:t>
            </w:r>
          </w:p>
        </w:tc>
        <w:tc>
          <w:tcPr>
            <w:tcW w:w="2520" w:type="dxa"/>
          </w:tcPr>
          <w:p w:rsidR="008979FF" w:rsidRDefault="008979FF"/>
        </w:tc>
        <w:tc>
          <w:tcPr>
            <w:tcW w:w="2898" w:type="dxa"/>
          </w:tcPr>
          <w:p w:rsidR="008979FF" w:rsidRDefault="009F372E">
            <w:r>
              <w:t>David Hardy, MD</w:t>
            </w:r>
          </w:p>
          <w:p w:rsidR="009F372E" w:rsidRDefault="009F372E">
            <w:r>
              <w:t>Jarrad Rowse, MD</w:t>
            </w:r>
          </w:p>
          <w:p w:rsidR="0091631B" w:rsidRDefault="0091631B">
            <w:r>
              <w:t>Mo Abbasi, MD</w:t>
            </w:r>
          </w:p>
        </w:tc>
      </w:tr>
      <w:tr w:rsidR="008979FF" w:rsidTr="00B02B74">
        <w:tc>
          <w:tcPr>
            <w:tcW w:w="1998" w:type="dxa"/>
          </w:tcPr>
          <w:p w:rsidR="008979FF" w:rsidRDefault="008979FF">
            <w:r>
              <w:t>May 19, 2015</w:t>
            </w:r>
          </w:p>
          <w:p w:rsidR="008979FF" w:rsidRDefault="008979FF"/>
          <w:p w:rsidR="008979FF" w:rsidRDefault="008979FF"/>
          <w:p w:rsidR="008979FF" w:rsidRDefault="008979FF"/>
        </w:tc>
        <w:tc>
          <w:tcPr>
            <w:tcW w:w="2160" w:type="dxa"/>
          </w:tcPr>
          <w:p w:rsidR="008979FF" w:rsidRDefault="00B02B74">
            <w:r>
              <w:t>Venous Insufficiency</w:t>
            </w:r>
          </w:p>
        </w:tc>
        <w:tc>
          <w:tcPr>
            <w:tcW w:w="2520" w:type="dxa"/>
          </w:tcPr>
          <w:p w:rsidR="008979FF" w:rsidRDefault="008979FF"/>
        </w:tc>
        <w:tc>
          <w:tcPr>
            <w:tcW w:w="2898" w:type="dxa"/>
          </w:tcPr>
          <w:p w:rsidR="008979FF" w:rsidRDefault="009F372E">
            <w:r>
              <w:t>Francisco Vargas, MD</w:t>
            </w:r>
          </w:p>
          <w:p w:rsidR="0091631B" w:rsidRDefault="0091631B">
            <w:r>
              <w:t>Max Wohlauer, MD</w:t>
            </w:r>
          </w:p>
          <w:p w:rsidR="0091631B" w:rsidRDefault="0091631B">
            <w:r w:rsidRPr="0091631B">
              <w:t>Xiaoyi Teng, MD</w:t>
            </w:r>
          </w:p>
          <w:p w:rsidR="0091631B" w:rsidRDefault="0091631B"/>
        </w:tc>
      </w:tr>
    </w:tbl>
    <w:p w:rsidR="008979FF" w:rsidRDefault="008979FF"/>
    <w:p w:rsidR="006830A3" w:rsidRDefault="006830A3"/>
    <w:sectPr w:rsidR="006830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9FF"/>
    <w:rsid w:val="0029718C"/>
    <w:rsid w:val="00636A7F"/>
    <w:rsid w:val="006830A3"/>
    <w:rsid w:val="007F306C"/>
    <w:rsid w:val="008979FF"/>
    <w:rsid w:val="0091631B"/>
    <w:rsid w:val="009459BC"/>
    <w:rsid w:val="009A28B8"/>
    <w:rsid w:val="009F372E"/>
    <w:rsid w:val="00B02B74"/>
    <w:rsid w:val="00DE3B12"/>
    <w:rsid w:val="00EB5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79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79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4F3D8283-8997-4BC5-B752-4AB6DCB3D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W. Michael Park, MD</dc:creator>
  <cp:keywords/>
  <dc:description/>
  <cp:lastModifiedBy>Morelli, Diane</cp:lastModifiedBy>
  <cp:revision>4</cp:revision>
  <dcterms:created xsi:type="dcterms:W3CDTF">2014-09-22T14:56:00Z</dcterms:created>
  <dcterms:modified xsi:type="dcterms:W3CDTF">2014-09-23T20:07:00Z</dcterms:modified>
</cp:coreProperties>
</file>